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60"/>
        </w:tabs>
        <w:ind w:left="9360" w:leftChars="0" w:hanging="9360" w:hangingChars="2600"/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二甲复审、三级医院及三大中心创建工作例会</w:t>
      </w:r>
    </w:p>
    <w:p>
      <w:pPr>
        <w:tabs>
          <w:tab w:val="left" w:pos="5460"/>
        </w:tabs>
        <w:ind w:left="8320" w:leftChars="0" w:hanging="8320" w:hangingChars="26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时间：2023年6月5日15点30分</w:t>
      </w:r>
    </w:p>
    <w:p>
      <w:pPr>
        <w:tabs>
          <w:tab w:val="left" w:pos="5460"/>
        </w:tabs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会议地点：四楼会议室</w:t>
      </w:r>
    </w:p>
    <w:p>
      <w:pPr>
        <w:rPr>
          <w:rFonts w:hint="eastAsia"/>
          <w:sz w:val="36"/>
          <w:szCs w:val="44"/>
          <w:lang w:val="en-US" w:eastAsia="zh-CN"/>
        </w:rPr>
      </w:pPr>
    </w:p>
    <w:p>
      <w:pPr>
        <w:ind w:firstLine="720" w:firstLineChars="200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一、医政科工作汇报。规范手术与操作数据库。</w:t>
      </w:r>
    </w:p>
    <w:p>
      <w:pPr>
        <w:ind w:firstLine="720" w:firstLineChars="200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二、急诊科对创伤中心工作进行汇报。下一步计划：开展急诊急救培训班，准备核查汇报PPT，召开一次第二季度质量管理委员会例会。</w:t>
      </w:r>
    </w:p>
    <w:p>
      <w:pPr>
        <w:ind w:firstLine="720" w:firstLineChars="200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三、感控工作阶段性汇报。对全院外科医生手消毒考核。感控知识和核心制度的掌握要加强。ICU三管监测工作有很大进步，仍在进一步完善中。</w:t>
      </w:r>
    </w:p>
    <w:p>
      <w:pPr>
        <w:ind w:firstLine="720" w:firstLineChars="200"/>
        <w:rPr>
          <w:rFonts w:hint="default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val="en-US" w:eastAsia="zh-CN"/>
        </w:rPr>
        <w:t>四、二甲办对二甲复审工作阶段性汇报。对二甲复审流程进行讲解。</w:t>
      </w:r>
      <w:r>
        <w:rPr>
          <w:rFonts w:hint="default"/>
          <w:sz w:val="36"/>
          <w:szCs w:val="44"/>
          <w:lang w:eastAsia="zh-CN"/>
        </w:rPr>
        <w:t>对预评审PPT进行展示。</w:t>
      </w:r>
    </w:p>
    <w:p>
      <w:pPr>
        <w:ind w:firstLine="720" w:firstLineChars="200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五、三级办对三级医院工作阶段性汇报。</w:t>
      </w:r>
    </w:p>
    <w:p>
      <w:pPr>
        <w:ind w:firstLine="720" w:firstLineChars="200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六、李院长督促创伤中心评审尽快定时间，PPT要抓紧准备。二甲复审PPT完善。</w:t>
      </w:r>
    </w:p>
    <w:p>
      <w:pPr>
        <w:ind w:firstLine="720" w:firstLineChars="200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七、院长强调：三级医师分组要更加规范，更加科学，急诊急救培训班抓紧时间开展。外科手消毒检查常态化。 目标明确，时间节点也明确，按照时间阶段推动。</w:t>
      </w:r>
      <w:bookmarkStart w:id="0" w:name="_GoBack"/>
      <w:bookmarkEnd w:id="0"/>
    </w:p>
    <w:p>
      <w:pPr>
        <w:rPr>
          <w:rFonts w:hint="default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OGRkZTk2YzlmNTA1YTExYTk1OTJiNzI1YzNjYjYifQ=="/>
  </w:docVars>
  <w:rsids>
    <w:rsidRoot w:val="00000000"/>
    <w:rsid w:val="07EC5B20"/>
    <w:rsid w:val="255252A7"/>
    <w:rsid w:val="2C6865CB"/>
    <w:rsid w:val="3D204412"/>
    <w:rsid w:val="4B0C1474"/>
    <w:rsid w:val="5BC123A8"/>
    <w:rsid w:val="6A9E2AA5"/>
    <w:rsid w:val="77291E56"/>
    <w:rsid w:val="7C35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412</Characters>
  <Lines>0</Lines>
  <Paragraphs>0</Paragraphs>
  <TotalTime>83</TotalTime>
  <ScaleCrop>false</ScaleCrop>
  <LinksUpToDate>false</LinksUpToDate>
  <CharactersWithSpaces>413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2023-06-13T07:09:00Z</dcterms:created>
  <dc:creator>BGS</dc:creator>
  <cp:lastModifiedBy>美好明天</cp:lastModifiedBy>
  <dcterms:modified xsi:type="dcterms:W3CDTF">2023-06-25T09:26:55Z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C7EEF5087EF4438D88DC50367373FAC7_12</vt:lpwstr>
  </property>
</Properties>
</file>